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70" w:rsidRPr="00C3411B" w:rsidRDefault="000C1570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Uvedený zápis i práci s textem si projdi a nalep do sešitu. (popř. opsat)</w:t>
      </w:r>
    </w:p>
    <w:p w:rsidR="000C1570" w:rsidRPr="00C3411B" w:rsidRDefault="000C1570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 xml:space="preserve">Následně vypracuj </w:t>
      </w:r>
      <w:proofErr w:type="spellStart"/>
      <w:r w:rsidRPr="00C3411B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C3411B">
        <w:rPr>
          <w:rFonts w:ascii="Times New Roman" w:hAnsi="Times New Roman" w:cs="Times New Roman"/>
          <w:sz w:val="24"/>
          <w:szCs w:val="24"/>
        </w:rPr>
        <w:t>. 1. (k označení základních informací využij fólii)</w:t>
      </w:r>
    </w:p>
    <w:p w:rsidR="00B811CB" w:rsidRPr="00C3411B" w:rsidRDefault="00E30393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 xml:space="preserve">Výtah </w:t>
      </w:r>
    </w:p>
    <w:p w:rsidR="00E30393" w:rsidRPr="00C3411B" w:rsidRDefault="00E30393" w:rsidP="00C3411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slohový útvar, který nám pomáhá při učení</w:t>
      </w:r>
    </w:p>
    <w:p w:rsidR="00E30393" w:rsidRPr="00C3411B" w:rsidRDefault="00E30393" w:rsidP="00C3411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stručný obsah původního textu – po přečtení textu vybíráme nejdůležitější informace a znovu vytváříme souvislý text</w:t>
      </w:r>
    </w:p>
    <w:p w:rsidR="00E30393" w:rsidRPr="00C3411B" w:rsidRDefault="00E30393" w:rsidP="00C3411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není heslovitý – tvoříme krátké věty</w:t>
      </w:r>
    </w:p>
    <w:p w:rsidR="00E30393" w:rsidRPr="00C3411B" w:rsidRDefault="00E30393" w:rsidP="00C3411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snažíme se psát vlastními slovy</w:t>
      </w:r>
    </w:p>
    <w:p w:rsidR="00E30393" w:rsidRPr="00C3411B" w:rsidRDefault="00E30393" w:rsidP="00C3411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počet odstavců ve výtahu je stejný jako u původního textu</w:t>
      </w:r>
    </w:p>
    <w:p w:rsidR="00E30393" w:rsidRPr="00C3411B" w:rsidRDefault="00E30393" w:rsidP="00C3411B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 xml:space="preserve">za každým výtahem musíme VŽDY </w:t>
      </w:r>
      <w:proofErr w:type="gramStart"/>
      <w:r w:rsidRPr="00C3411B">
        <w:rPr>
          <w:rFonts w:ascii="Times New Roman" w:hAnsi="Times New Roman" w:cs="Times New Roman"/>
          <w:sz w:val="24"/>
          <w:szCs w:val="24"/>
        </w:rPr>
        <w:t>uvést z jakého</w:t>
      </w:r>
      <w:proofErr w:type="gramEnd"/>
      <w:r w:rsidRPr="00C3411B">
        <w:rPr>
          <w:rFonts w:ascii="Times New Roman" w:hAnsi="Times New Roman" w:cs="Times New Roman"/>
          <w:sz w:val="24"/>
          <w:szCs w:val="24"/>
        </w:rPr>
        <w:t xml:space="preserve"> zdroje byl pořízen (s jakou knihou, časopisem, či s jakou internetovou stránkou jsme pracovali)</w:t>
      </w:r>
    </w:p>
    <w:p w:rsidR="00E30393" w:rsidRPr="00C3411B" w:rsidRDefault="00E30393" w:rsidP="00C3411B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 xml:space="preserve">**jak zapsat pramen – </w:t>
      </w:r>
      <w:proofErr w:type="gramStart"/>
      <w:r w:rsidRPr="00C3411B">
        <w:rPr>
          <w:rFonts w:ascii="Times New Roman" w:hAnsi="Times New Roman" w:cs="Times New Roman"/>
          <w:sz w:val="24"/>
          <w:szCs w:val="24"/>
        </w:rPr>
        <w:t>uč. g. tabulka</w:t>
      </w:r>
      <w:proofErr w:type="gramEnd"/>
      <w:r w:rsidRPr="00C3411B">
        <w:rPr>
          <w:rFonts w:ascii="Times New Roman" w:hAnsi="Times New Roman" w:cs="Times New Roman"/>
          <w:sz w:val="24"/>
          <w:szCs w:val="24"/>
        </w:rPr>
        <w:t xml:space="preserve"> – opsat</w:t>
      </w:r>
    </w:p>
    <w:p w:rsidR="00E30393" w:rsidRPr="00C3411B" w:rsidRDefault="00E30393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Práce s textem:</w:t>
      </w:r>
    </w:p>
    <w:p w:rsidR="00E30393" w:rsidRPr="00C3411B" w:rsidRDefault="00E30393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Uč. 120/2</w:t>
      </w:r>
    </w:p>
    <w:p w:rsidR="00E30393" w:rsidRPr="00C3411B" w:rsidRDefault="00E30393" w:rsidP="00C341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11B">
        <w:rPr>
          <w:rFonts w:ascii="Times New Roman" w:hAnsi="Times New Roman" w:cs="Times New Roman"/>
          <w:b/>
          <w:sz w:val="24"/>
          <w:szCs w:val="24"/>
        </w:rPr>
        <w:t>Mistr Jan Hus</w:t>
      </w:r>
    </w:p>
    <w:p w:rsidR="00E30393" w:rsidRPr="00C3411B" w:rsidRDefault="00E30393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 xml:space="preserve">Po smrti krále Karla IV. </w:t>
      </w:r>
      <w:r w:rsidR="000C1570" w:rsidRPr="00C3411B">
        <w:rPr>
          <w:rFonts w:ascii="Times New Roman" w:hAnsi="Times New Roman" w:cs="Times New Roman"/>
          <w:sz w:val="24"/>
          <w:szCs w:val="24"/>
        </w:rPr>
        <w:t>n</w:t>
      </w:r>
      <w:r w:rsidRPr="00C3411B">
        <w:rPr>
          <w:rFonts w:ascii="Times New Roman" w:hAnsi="Times New Roman" w:cs="Times New Roman"/>
          <w:sz w:val="24"/>
          <w:szCs w:val="24"/>
        </w:rPr>
        <w:t xml:space="preserve">astupuje na </w:t>
      </w:r>
      <w:r w:rsidRPr="00C3411B">
        <w:rPr>
          <w:rFonts w:ascii="Times New Roman" w:hAnsi="Times New Roman" w:cs="Times New Roman"/>
          <w:b/>
          <w:sz w:val="24"/>
          <w:szCs w:val="24"/>
        </w:rPr>
        <w:t>český trůn</w:t>
      </w:r>
      <w:r w:rsidRPr="00C3411B">
        <w:rPr>
          <w:rFonts w:ascii="Times New Roman" w:hAnsi="Times New Roman" w:cs="Times New Roman"/>
          <w:sz w:val="24"/>
          <w:szCs w:val="24"/>
        </w:rPr>
        <w:t xml:space="preserve"> </w:t>
      </w:r>
      <w:r w:rsidRPr="00C3411B">
        <w:rPr>
          <w:rFonts w:ascii="Times New Roman" w:hAnsi="Times New Roman" w:cs="Times New Roman"/>
          <w:b/>
          <w:sz w:val="24"/>
          <w:szCs w:val="24"/>
        </w:rPr>
        <w:t>Václav IV</w:t>
      </w:r>
      <w:r w:rsidR="00DF321C" w:rsidRPr="00C3411B">
        <w:rPr>
          <w:rFonts w:ascii="Times New Roman" w:hAnsi="Times New Roman" w:cs="Times New Roman"/>
          <w:sz w:val="24"/>
          <w:szCs w:val="24"/>
        </w:rPr>
        <w:t>.</w:t>
      </w:r>
      <w:r w:rsidRPr="00C3411B">
        <w:rPr>
          <w:rFonts w:ascii="Times New Roman" w:hAnsi="Times New Roman" w:cs="Times New Roman"/>
          <w:sz w:val="24"/>
          <w:szCs w:val="24"/>
        </w:rPr>
        <w:t xml:space="preserve"> – v</w:t>
      </w:r>
      <w:r w:rsidR="00DF321C" w:rsidRPr="00C3411B">
        <w:rPr>
          <w:rFonts w:ascii="Times New Roman" w:hAnsi="Times New Roman" w:cs="Times New Roman"/>
          <w:sz w:val="24"/>
          <w:szCs w:val="24"/>
        </w:rPr>
        <w:t xml:space="preserve"> Čechách </w:t>
      </w:r>
      <w:r w:rsidRPr="00C3411B">
        <w:rPr>
          <w:rFonts w:ascii="Times New Roman" w:hAnsi="Times New Roman" w:cs="Times New Roman"/>
          <w:b/>
          <w:sz w:val="24"/>
          <w:szCs w:val="24"/>
        </w:rPr>
        <w:t>nespokojenost</w:t>
      </w:r>
      <w:r w:rsidRPr="00C3411B">
        <w:rPr>
          <w:rFonts w:ascii="Times New Roman" w:hAnsi="Times New Roman" w:cs="Times New Roman"/>
          <w:sz w:val="24"/>
          <w:szCs w:val="24"/>
        </w:rPr>
        <w:t xml:space="preserve"> většiny vrstev </w:t>
      </w:r>
      <w:r w:rsidRPr="00C3411B">
        <w:rPr>
          <w:rFonts w:ascii="Times New Roman" w:hAnsi="Times New Roman" w:cs="Times New Roman"/>
          <w:b/>
          <w:sz w:val="24"/>
          <w:szCs w:val="24"/>
        </w:rPr>
        <w:t>obyvatels</w:t>
      </w:r>
      <w:r w:rsidR="00DF321C" w:rsidRPr="00C3411B">
        <w:rPr>
          <w:rFonts w:ascii="Times New Roman" w:hAnsi="Times New Roman" w:cs="Times New Roman"/>
          <w:b/>
          <w:sz w:val="24"/>
          <w:szCs w:val="24"/>
        </w:rPr>
        <w:t xml:space="preserve">tva </w:t>
      </w:r>
      <w:r w:rsidR="00DF321C" w:rsidRPr="00C3411B">
        <w:rPr>
          <w:rFonts w:ascii="Times New Roman" w:hAnsi="Times New Roman" w:cs="Times New Roman"/>
          <w:sz w:val="24"/>
          <w:szCs w:val="24"/>
        </w:rPr>
        <w:t>(šlechta, měšťané, poddaní).</w:t>
      </w:r>
    </w:p>
    <w:p w:rsidR="00E30393" w:rsidRPr="00C3411B" w:rsidRDefault="00E30393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 xml:space="preserve">Nejvíce </w:t>
      </w:r>
      <w:r w:rsidRPr="00C3411B">
        <w:rPr>
          <w:rFonts w:ascii="Times New Roman" w:hAnsi="Times New Roman" w:cs="Times New Roman"/>
          <w:b/>
          <w:sz w:val="24"/>
          <w:szCs w:val="24"/>
        </w:rPr>
        <w:t>bohatla církev</w:t>
      </w:r>
      <w:r w:rsidRPr="00C3411B">
        <w:rPr>
          <w:rFonts w:ascii="Times New Roman" w:hAnsi="Times New Roman" w:cs="Times New Roman"/>
          <w:sz w:val="24"/>
          <w:szCs w:val="24"/>
        </w:rPr>
        <w:t xml:space="preserve">, její představitelé </w:t>
      </w:r>
      <w:r w:rsidRPr="00C3411B">
        <w:rPr>
          <w:rFonts w:ascii="Times New Roman" w:hAnsi="Times New Roman" w:cs="Times New Roman"/>
          <w:b/>
          <w:sz w:val="24"/>
          <w:szCs w:val="24"/>
        </w:rPr>
        <w:t>nežili podle Bible</w:t>
      </w:r>
      <w:r w:rsidRPr="00C3411B">
        <w:rPr>
          <w:rFonts w:ascii="Times New Roman" w:hAnsi="Times New Roman" w:cs="Times New Roman"/>
          <w:sz w:val="24"/>
          <w:szCs w:val="24"/>
        </w:rPr>
        <w:t xml:space="preserve">, církev prodávala </w:t>
      </w:r>
      <w:r w:rsidRPr="00C3411B">
        <w:rPr>
          <w:rFonts w:ascii="Times New Roman" w:hAnsi="Times New Roman" w:cs="Times New Roman"/>
          <w:b/>
          <w:sz w:val="24"/>
          <w:szCs w:val="24"/>
        </w:rPr>
        <w:t>odpustky</w:t>
      </w:r>
      <w:r w:rsidRPr="00C3411B">
        <w:rPr>
          <w:rFonts w:ascii="Times New Roman" w:hAnsi="Times New Roman" w:cs="Times New Roman"/>
          <w:sz w:val="24"/>
          <w:szCs w:val="24"/>
        </w:rPr>
        <w:t xml:space="preserve">. Jeden z největších </w:t>
      </w:r>
      <w:r w:rsidRPr="00C3411B">
        <w:rPr>
          <w:rFonts w:ascii="Times New Roman" w:hAnsi="Times New Roman" w:cs="Times New Roman"/>
          <w:b/>
          <w:sz w:val="24"/>
          <w:szCs w:val="24"/>
        </w:rPr>
        <w:t>kritiků církve M. Jan Hus</w:t>
      </w:r>
      <w:r w:rsidRPr="00C3411B">
        <w:rPr>
          <w:rFonts w:ascii="Times New Roman" w:hAnsi="Times New Roman" w:cs="Times New Roman"/>
          <w:sz w:val="24"/>
          <w:szCs w:val="24"/>
        </w:rPr>
        <w:t>, profesor pražské unive</w:t>
      </w:r>
      <w:r w:rsidR="000C1570" w:rsidRPr="00C3411B">
        <w:rPr>
          <w:rFonts w:ascii="Times New Roman" w:hAnsi="Times New Roman" w:cs="Times New Roman"/>
          <w:sz w:val="24"/>
          <w:szCs w:val="24"/>
        </w:rPr>
        <w:t xml:space="preserve">rzity a kazatel Betlémské kaple, </w:t>
      </w:r>
      <w:r w:rsidRPr="00C3411B">
        <w:rPr>
          <w:rFonts w:ascii="Times New Roman" w:hAnsi="Times New Roman" w:cs="Times New Roman"/>
          <w:sz w:val="24"/>
          <w:szCs w:val="24"/>
        </w:rPr>
        <w:t xml:space="preserve">odsuzoval </w:t>
      </w:r>
      <w:r w:rsidR="000C1570" w:rsidRPr="00C3411B">
        <w:rPr>
          <w:rFonts w:ascii="Times New Roman" w:hAnsi="Times New Roman" w:cs="Times New Roman"/>
          <w:sz w:val="24"/>
          <w:szCs w:val="24"/>
        </w:rPr>
        <w:t>současný stav církve.</w:t>
      </w:r>
    </w:p>
    <w:p w:rsidR="000C1570" w:rsidRPr="00C3411B" w:rsidRDefault="000C1570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b/>
          <w:sz w:val="24"/>
          <w:szCs w:val="24"/>
        </w:rPr>
        <w:t>Husova kázání se nelíbila</w:t>
      </w:r>
      <w:r w:rsidRPr="00C3411B">
        <w:rPr>
          <w:rFonts w:ascii="Times New Roman" w:hAnsi="Times New Roman" w:cs="Times New Roman"/>
          <w:sz w:val="24"/>
          <w:szCs w:val="24"/>
        </w:rPr>
        <w:t xml:space="preserve"> </w:t>
      </w:r>
      <w:r w:rsidRPr="00C3411B">
        <w:rPr>
          <w:rFonts w:ascii="Times New Roman" w:hAnsi="Times New Roman" w:cs="Times New Roman"/>
          <w:b/>
          <w:sz w:val="24"/>
          <w:szCs w:val="24"/>
        </w:rPr>
        <w:t>arcibiskupov</w:t>
      </w:r>
      <w:r w:rsidRPr="00C3411B">
        <w:rPr>
          <w:rFonts w:ascii="Times New Roman" w:hAnsi="Times New Roman" w:cs="Times New Roman"/>
          <w:sz w:val="24"/>
          <w:szCs w:val="24"/>
        </w:rPr>
        <w:t xml:space="preserve">i a M. Jan Hus byl </w:t>
      </w:r>
      <w:r w:rsidRPr="00C3411B">
        <w:rPr>
          <w:rFonts w:ascii="Times New Roman" w:hAnsi="Times New Roman" w:cs="Times New Roman"/>
          <w:b/>
          <w:sz w:val="24"/>
          <w:szCs w:val="24"/>
        </w:rPr>
        <w:t>nucen opustit Prahu</w:t>
      </w:r>
      <w:r w:rsidRPr="00C3411B">
        <w:rPr>
          <w:rFonts w:ascii="Times New Roman" w:hAnsi="Times New Roman" w:cs="Times New Roman"/>
          <w:sz w:val="24"/>
          <w:szCs w:val="24"/>
        </w:rPr>
        <w:t xml:space="preserve">. Kázal na venkově. </w:t>
      </w:r>
    </w:p>
    <w:p w:rsidR="000C1570" w:rsidRPr="00C3411B" w:rsidRDefault="000C1570" w:rsidP="00C341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11B">
        <w:rPr>
          <w:rFonts w:ascii="Times New Roman" w:hAnsi="Times New Roman" w:cs="Times New Roman"/>
          <w:b/>
          <w:sz w:val="24"/>
          <w:szCs w:val="24"/>
        </w:rPr>
        <w:t xml:space="preserve">Hus </w:t>
      </w:r>
      <w:r w:rsidRPr="00C3411B">
        <w:rPr>
          <w:rFonts w:ascii="Times New Roman" w:hAnsi="Times New Roman" w:cs="Times New Roman"/>
          <w:sz w:val="24"/>
          <w:szCs w:val="24"/>
        </w:rPr>
        <w:t xml:space="preserve">přijal pozvání </w:t>
      </w:r>
      <w:r w:rsidRPr="00C3411B">
        <w:rPr>
          <w:rFonts w:ascii="Times New Roman" w:hAnsi="Times New Roman" w:cs="Times New Roman"/>
          <w:b/>
          <w:sz w:val="24"/>
          <w:szCs w:val="24"/>
        </w:rPr>
        <w:t>do Kostnice</w:t>
      </w:r>
      <w:r w:rsidRPr="00C3411B">
        <w:rPr>
          <w:rFonts w:ascii="Times New Roman" w:hAnsi="Times New Roman" w:cs="Times New Roman"/>
          <w:sz w:val="24"/>
          <w:szCs w:val="24"/>
        </w:rPr>
        <w:t xml:space="preserve">. Tady byl hned po svém příjezdu </w:t>
      </w:r>
      <w:r w:rsidRPr="00C3411B">
        <w:rPr>
          <w:rFonts w:ascii="Times New Roman" w:hAnsi="Times New Roman" w:cs="Times New Roman"/>
          <w:b/>
          <w:sz w:val="24"/>
          <w:szCs w:val="24"/>
        </w:rPr>
        <w:t>uvězněn</w:t>
      </w:r>
      <w:r w:rsidRPr="00C3411B">
        <w:rPr>
          <w:rFonts w:ascii="Times New Roman" w:hAnsi="Times New Roman" w:cs="Times New Roman"/>
          <w:sz w:val="24"/>
          <w:szCs w:val="24"/>
        </w:rPr>
        <w:t xml:space="preserve">. Koncil nutil M. Jana Husa, aby své učení </w:t>
      </w:r>
      <w:r w:rsidRPr="00C3411B">
        <w:rPr>
          <w:rFonts w:ascii="Times New Roman" w:hAnsi="Times New Roman" w:cs="Times New Roman"/>
          <w:b/>
          <w:sz w:val="24"/>
          <w:szCs w:val="24"/>
        </w:rPr>
        <w:t>odvolal</w:t>
      </w:r>
      <w:r w:rsidRPr="00C3411B">
        <w:rPr>
          <w:rFonts w:ascii="Times New Roman" w:hAnsi="Times New Roman" w:cs="Times New Roman"/>
          <w:sz w:val="24"/>
          <w:szCs w:val="24"/>
        </w:rPr>
        <w:t xml:space="preserve">. To však M. Jan Hus neučinil, a tak byl </w:t>
      </w:r>
      <w:r w:rsidRPr="00C3411B">
        <w:rPr>
          <w:rFonts w:ascii="Times New Roman" w:hAnsi="Times New Roman" w:cs="Times New Roman"/>
          <w:b/>
          <w:sz w:val="24"/>
          <w:szCs w:val="24"/>
        </w:rPr>
        <w:t xml:space="preserve">odsouzen jako kacíř a 6. Července 1415 byl v Kostnici upálen. </w:t>
      </w:r>
    </w:p>
    <w:p w:rsidR="000C1570" w:rsidRPr="00C3411B" w:rsidRDefault="000C1570" w:rsidP="00C341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11B">
        <w:rPr>
          <w:rFonts w:ascii="Times New Roman" w:hAnsi="Times New Roman" w:cs="Times New Roman"/>
          <w:b/>
          <w:sz w:val="24"/>
          <w:szCs w:val="24"/>
        </w:rPr>
        <w:t>Husova smrt</w:t>
      </w:r>
      <w:r w:rsidRPr="00C3411B">
        <w:rPr>
          <w:rFonts w:ascii="Times New Roman" w:hAnsi="Times New Roman" w:cs="Times New Roman"/>
          <w:sz w:val="24"/>
          <w:szCs w:val="24"/>
        </w:rPr>
        <w:t xml:space="preserve"> vyvolala v Čechách i na Moravě </w:t>
      </w:r>
      <w:r w:rsidRPr="00C3411B">
        <w:rPr>
          <w:rFonts w:ascii="Times New Roman" w:hAnsi="Times New Roman" w:cs="Times New Roman"/>
          <w:b/>
          <w:sz w:val="24"/>
          <w:szCs w:val="24"/>
        </w:rPr>
        <w:t>bouři odporu</w:t>
      </w:r>
      <w:r w:rsidRPr="00C3411B">
        <w:rPr>
          <w:rFonts w:ascii="Times New Roman" w:hAnsi="Times New Roman" w:cs="Times New Roman"/>
          <w:sz w:val="24"/>
          <w:szCs w:val="24"/>
        </w:rPr>
        <w:t xml:space="preserve">. </w:t>
      </w:r>
      <w:r w:rsidRPr="00C3411B">
        <w:rPr>
          <w:rFonts w:ascii="Times New Roman" w:hAnsi="Times New Roman" w:cs="Times New Roman"/>
          <w:b/>
          <w:sz w:val="24"/>
          <w:szCs w:val="24"/>
        </w:rPr>
        <w:t>Husovi přívrženci</w:t>
      </w:r>
      <w:r w:rsidRPr="00C3411B">
        <w:rPr>
          <w:rFonts w:ascii="Times New Roman" w:hAnsi="Times New Roman" w:cs="Times New Roman"/>
          <w:sz w:val="24"/>
          <w:szCs w:val="24"/>
        </w:rPr>
        <w:t xml:space="preserve"> dále </w:t>
      </w:r>
      <w:r w:rsidRPr="00C3411B">
        <w:rPr>
          <w:rFonts w:ascii="Times New Roman" w:hAnsi="Times New Roman" w:cs="Times New Roman"/>
          <w:b/>
          <w:sz w:val="24"/>
          <w:szCs w:val="24"/>
        </w:rPr>
        <w:t>kázali proti církvi</w:t>
      </w:r>
      <w:r w:rsidRPr="00C3411B">
        <w:rPr>
          <w:rFonts w:ascii="Times New Roman" w:hAnsi="Times New Roman" w:cs="Times New Roman"/>
          <w:sz w:val="24"/>
          <w:szCs w:val="24"/>
        </w:rPr>
        <w:t xml:space="preserve">, zavedli </w:t>
      </w:r>
      <w:r w:rsidRPr="00C3411B">
        <w:rPr>
          <w:rFonts w:ascii="Times New Roman" w:hAnsi="Times New Roman" w:cs="Times New Roman"/>
          <w:b/>
          <w:sz w:val="24"/>
          <w:szCs w:val="24"/>
        </w:rPr>
        <w:t>přijímání pod obojí</w:t>
      </w:r>
      <w:r w:rsidRPr="00C3411B">
        <w:rPr>
          <w:rFonts w:ascii="Times New Roman" w:hAnsi="Times New Roman" w:cs="Times New Roman"/>
          <w:sz w:val="24"/>
          <w:szCs w:val="24"/>
        </w:rPr>
        <w:t xml:space="preserve"> a začali se nazývat </w:t>
      </w:r>
      <w:r w:rsidRPr="00C3411B">
        <w:rPr>
          <w:rFonts w:ascii="Times New Roman" w:hAnsi="Times New Roman" w:cs="Times New Roman"/>
          <w:b/>
          <w:sz w:val="24"/>
          <w:szCs w:val="24"/>
        </w:rPr>
        <w:t>kališníci.</w:t>
      </w:r>
    </w:p>
    <w:p w:rsidR="000C1570" w:rsidRPr="00C3411B" w:rsidRDefault="000C1570" w:rsidP="00C3411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Text si přečteme alespoň dvakrát.</w:t>
      </w:r>
    </w:p>
    <w:p w:rsidR="000C1570" w:rsidRPr="00C3411B" w:rsidRDefault="000C1570" w:rsidP="00C3411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Označíme si klíčová slova, nejdůležitější informace. (v učebnicích bývají podtrženy nebo vyznačeny tučně)</w:t>
      </w:r>
    </w:p>
    <w:p w:rsidR="000C1570" w:rsidRPr="00C3411B" w:rsidRDefault="000C1570" w:rsidP="00C3411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Tvoříme nový text – výtah. Píšeme v krátkých větách, popř. v jednoduchých souvětích.</w:t>
      </w:r>
    </w:p>
    <w:p w:rsidR="000C1570" w:rsidRPr="00C3411B" w:rsidRDefault="000C1570" w:rsidP="00C3411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Uvedeme zdroj (pramen), ze kterého jsme výtah pořizovali</w:t>
      </w:r>
    </w:p>
    <w:p w:rsidR="00C3411B" w:rsidRPr="00C3411B" w:rsidRDefault="00C3411B" w:rsidP="00C3411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Mistr Jan Hus</w:t>
      </w:r>
    </w:p>
    <w:p w:rsidR="00DF321C" w:rsidRPr="00C3411B" w:rsidRDefault="00DF321C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Za vlády Václava IV v Čechách rostla nespokojenost obyvatel.</w:t>
      </w:r>
    </w:p>
    <w:p w:rsidR="00DF321C" w:rsidRPr="00C3411B" w:rsidRDefault="00DF321C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Církev bohatla a prodávala odpustky. Církev kritizoval profesor pražské univerzity a kazatel Betlémské kaple M. Jan Hus.</w:t>
      </w:r>
    </w:p>
    <w:p w:rsidR="00DF321C" w:rsidRPr="00C3411B" w:rsidRDefault="00DF321C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Jeho kázání se církvi nelíbila, musel opustit Prahu. Kázal na venkově.</w:t>
      </w:r>
    </w:p>
    <w:p w:rsidR="00DF321C" w:rsidRPr="00C3411B" w:rsidRDefault="00C3411B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Byl pozván do Kostnice, aby své učení odvolal. To Hus neudělal. 6. 7. 1415 byl v Kostnici upálen.</w:t>
      </w:r>
    </w:p>
    <w:p w:rsidR="00C3411B" w:rsidRPr="00C3411B" w:rsidRDefault="00C3411B" w:rsidP="00C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11B">
        <w:rPr>
          <w:rFonts w:ascii="Times New Roman" w:hAnsi="Times New Roman" w:cs="Times New Roman"/>
          <w:sz w:val="24"/>
          <w:szCs w:val="24"/>
        </w:rPr>
        <w:t>Jeho smrt vyvolala v Čechách odpor. Husovi přívrženci církev kritizovali dál. Zavedli přijímání pod obojí. Nazývali se kališníci.</w:t>
      </w:r>
    </w:p>
    <w:p w:rsidR="00C3411B" w:rsidRPr="00C3411B" w:rsidRDefault="00C3411B" w:rsidP="00C341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411B">
        <w:rPr>
          <w:rFonts w:ascii="Times New Roman" w:hAnsi="Times New Roman" w:cs="Times New Roman"/>
          <w:i/>
          <w:sz w:val="24"/>
          <w:szCs w:val="24"/>
        </w:rPr>
        <w:t xml:space="preserve">Kol.: Dějepis pro 7. </w:t>
      </w:r>
      <w:proofErr w:type="spellStart"/>
      <w:r w:rsidRPr="00C3411B">
        <w:rPr>
          <w:rFonts w:ascii="Times New Roman" w:hAnsi="Times New Roman" w:cs="Times New Roman"/>
          <w:i/>
          <w:sz w:val="24"/>
          <w:szCs w:val="24"/>
        </w:rPr>
        <w:t>roč</w:t>
      </w:r>
      <w:proofErr w:type="spellEnd"/>
      <w:r w:rsidRPr="00C3411B">
        <w:rPr>
          <w:rFonts w:ascii="Times New Roman" w:hAnsi="Times New Roman" w:cs="Times New Roman"/>
          <w:i/>
          <w:sz w:val="24"/>
          <w:szCs w:val="24"/>
        </w:rPr>
        <w:t xml:space="preserve">. ZŠ a 2. </w:t>
      </w:r>
      <w:proofErr w:type="spellStart"/>
      <w:r w:rsidRPr="00C3411B">
        <w:rPr>
          <w:rFonts w:ascii="Times New Roman" w:hAnsi="Times New Roman" w:cs="Times New Roman"/>
          <w:i/>
          <w:sz w:val="24"/>
          <w:szCs w:val="24"/>
        </w:rPr>
        <w:t>roč</w:t>
      </w:r>
      <w:proofErr w:type="spellEnd"/>
      <w:r w:rsidRPr="00C3411B">
        <w:rPr>
          <w:rFonts w:ascii="Times New Roman" w:hAnsi="Times New Roman" w:cs="Times New Roman"/>
          <w:i/>
          <w:sz w:val="24"/>
          <w:szCs w:val="24"/>
        </w:rPr>
        <w:t>. víceletých gymnázií, díl II., Práce, Praha 1991. kap. 11, s. 52-55.</w:t>
      </w:r>
    </w:p>
    <w:sectPr w:rsidR="00C3411B" w:rsidRPr="00C3411B" w:rsidSect="00C34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09AD"/>
    <w:multiLevelType w:val="hybridMultilevel"/>
    <w:tmpl w:val="F6966E96"/>
    <w:lvl w:ilvl="0" w:tplc="76B6B8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D3644"/>
    <w:multiLevelType w:val="hybridMultilevel"/>
    <w:tmpl w:val="FB2A1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393"/>
    <w:rsid w:val="000C1570"/>
    <w:rsid w:val="00B811CB"/>
    <w:rsid w:val="00C3411B"/>
    <w:rsid w:val="00DF321C"/>
    <w:rsid w:val="00E3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1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PauliE-FÚRIE</dc:creator>
  <cp:lastModifiedBy>PauliE-FÚRIE</cp:lastModifiedBy>
  <cp:revision>3</cp:revision>
  <dcterms:created xsi:type="dcterms:W3CDTF">2020-04-04T08:41:00Z</dcterms:created>
  <dcterms:modified xsi:type="dcterms:W3CDTF">2020-04-04T10:06:00Z</dcterms:modified>
</cp:coreProperties>
</file>